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7" w:rsidRDefault="00F261C7" w:rsidP="0065265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261C7" w:rsidRDefault="00F261C7" w:rsidP="0065265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C7" w:rsidRDefault="00F261C7" w:rsidP="0065265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Hidden Figures: Women of the War of 1812</w:t>
      </w:r>
    </w:p>
    <w:p w:rsidR="00F261C7" w:rsidRDefault="00F261C7" w:rsidP="0065265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Adduci</w:t>
      </w:r>
      <w:proofErr w:type="spellEnd"/>
    </w:p>
    <w:p w:rsidR="00F261C7" w:rsidRDefault="00F261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2654" w:rsidRPr="00652654" w:rsidRDefault="00652654" w:rsidP="00652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Hidd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en Figures: Women of t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he War of 1812</w:t>
      </w:r>
    </w:p>
    <w:p w:rsidR="00652654" w:rsidRPr="00652654" w:rsidRDefault="008730CA" w:rsidP="0065265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istory buffs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story of the brave </w:t>
      </w:r>
      <w:proofErr w:type="spellStart"/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Madison heroically carrying out a portrait of George Washington from the burning White House as the British took control of the capital city, Washington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War of 1812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herself.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Unfortunately, the legendary tale of this First Lady heroine is just a myth.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No one, however, seems to talk about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acts of heroism by women during America’s second war for Independence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These lionhearted and lesser known women include the valiant Lydia Bacon, Betsy Doyle, and the First Lady herself.</w:t>
      </w:r>
    </w:p>
    <w:p w:rsidR="00652654" w:rsidRPr="00652654" w:rsidRDefault="008730CA" w:rsidP="0065265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Women during the war gave supplies to men on the battlefield, and worked in camps as seamstresses, laundresses, and soldiers’ companions.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Lydia B. Bacon, the wife of Lieutenant Josiah Bacon, kept a journal as she moved from camp to camp.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Lydia’s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entries throughout her time working were always extremely detailed, giving an inside looks to</w:t>
      </w:r>
      <w:r w:rsidR="000F5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camps even 205 years later (Bacon).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One of her entries tells of an attack by a group of Native Americans, and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consequently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relief that her husband</w:t>
      </w:r>
      <w:r w:rsidR="00F67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among those dead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788B">
        <w:rPr>
          <w:rFonts w:ascii="Times New Roman" w:hAnsi="Times New Roman" w:cs="Times New Roman"/>
          <w:sz w:val="24"/>
          <w:szCs w:val="24"/>
        </w:rPr>
        <w:t>Her fears represent a</w:t>
      </w:r>
      <w:r w:rsidR="0019788B" w:rsidRPr="0019788B">
        <w:rPr>
          <w:rFonts w:ascii="Times New Roman" w:hAnsi="Times New Roman" w:cs="Times New Roman"/>
          <w:sz w:val="24"/>
          <w:szCs w:val="24"/>
        </w:rPr>
        <w:t> picture of the stressful lives so many women lived, but because she documented them, posterity could begin to understand and appreciate the sacrifice these women made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67F">
        <w:rPr>
          <w:rFonts w:ascii="Times New Roman" w:eastAsia="Times New Roman" w:hAnsi="Times New Roman" w:cs="Times New Roman"/>
          <w:color w:val="000000"/>
          <w:sz w:val="24"/>
          <w:szCs w:val="24"/>
        </w:rPr>
        <w:t>(Ferguson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52654" w:rsidRPr="00652654" w:rsidRDefault="00BC305A" w:rsidP="0065265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Lydia’s journal entries continue about Mr. Madison’s war as she and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Josiah move from Fort Independe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nce to Vincennes, Indiana, and back.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of 1811 was spent in Vincennes as Lydia waited for her husband to return from a campaign lead against a hostile trib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</w:rPr>
        <w:t>e along the Wabash River (Crawford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This campaign ended with the infamous Battle of Tippecanoe.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 Bacons traveled by horseback to Detroit with the troops.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surrender of General William Hull, Lydia and Josiah were taken prisoner on a British ship to Erie.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After being paroled in Newark, he and Lydia were excused from advancing to Quebec and returned to the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</w:rPr>
        <w:t>ir home in Massachusetts (Crawford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2654" w:rsidRPr="00652654" w:rsidRDefault="00BC305A" w:rsidP="0065265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about women who were directly involved in the action?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One such woman is Betsy Doyle, who became quite a local celebrity for her bravery at Fort Niagara.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In 1812, her husband Andrew joined the Fort Niagara’s First Artillery and Betsy accompanied him as a laundress.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Although he was captured in October of the same year, Betsy remained at the fort with their four children.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On November 21, 1812, the fort exchanged cannon fire with British forces.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carried what were known as “red hot shots” </w:t>
      </w:r>
      <w:proofErr w:type="gramStart"/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to a</w:t>
      </w:r>
      <w:proofErr w:type="gramEnd"/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cannon on the roof, which were called red hot shots due to the fact that the iron cannon balls were heated until they were literally red hot 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by a blacksmith (Antoine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 fort’s own commandant compared her to the l</w:t>
      </w:r>
      <w:r w:rsidR="00D2413A">
        <w:rPr>
          <w:rFonts w:ascii="Times New Roman" w:eastAsia="Times New Roman" w:hAnsi="Times New Roman" w:cs="Times New Roman"/>
          <w:color w:val="000000"/>
          <w:sz w:val="24"/>
          <w:szCs w:val="24"/>
        </w:rPr>
        <w:t>egendary St. Joan of Arc (Wright</w:t>
      </w:r>
      <w:r w:rsidR="00652654"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2654" w:rsidRPr="00652654" w:rsidRDefault="00652654" w:rsidP="0065265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a storm on the night of December 18, 1813, Doyle donned a uniform and musket and stood guard in the rain, shaming the timid militia who were too fearful </w:t>
      </w:r>
      <w:r w:rsidR="00AB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do the job </w:t>
      </w:r>
      <w:proofErr w:type="gramStart"/>
      <w:r w:rsidR="00AB33E0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proofErr w:type="gramEnd"/>
      <w:r w:rsidR="00AB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(“War”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The very next night, British and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Native forces captured the fort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, and Doyle barely escaped with her four children.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traveling 310 miles through the harsh winter, she finally arrived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 Greenbush Cantonment in April of 1814.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She was, howeve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r, severely ill with a fever.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Because h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er hus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band had been born in Canada, he was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seen as a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traitor and imprisoned in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Dartmoor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Prison in England.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Upon release, he never reunited with Betsy and remarried.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Betsy later died in poverty, unfortunately never being paid for her s</w:t>
      </w:r>
      <w:r w:rsidR="00AB33E0">
        <w:rPr>
          <w:rFonts w:ascii="Times New Roman" w:eastAsia="Times New Roman" w:hAnsi="Times New Roman" w:cs="Times New Roman"/>
          <w:color w:val="000000"/>
          <w:sz w:val="24"/>
          <w:szCs w:val="24"/>
        </w:rPr>
        <w:t>ervices to the U.S. Army (“War”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“A kindhearted woman gains honor, but ruthless men gain only wealth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rings true for Betsy, who earned honor and respect for her aid provided to the army, yet she gained 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nothing material for it (</w:t>
      </w:r>
      <w:r w:rsidR="008730CA" w:rsidRPr="008730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International Version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6478">
        <w:rPr>
          <w:rFonts w:ascii="Times New Roman" w:eastAsia="Times New Roman" w:hAnsi="Times New Roman" w:cs="Times New Roman"/>
          <w:color w:val="000000"/>
          <w:sz w:val="24"/>
          <w:szCs w:val="24"/>
        </w:rPr>
        <w:t>Proverbs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11.16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C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88B">
        <w:rPr>
          <w:rFonts w:ascii="Times New Roman" w:eastAsia="Times New Roman" w:hAnsi="Times New Roman" w:cs="Times New Roman"/>
          <w:color w:val="000000"/>
          <w:sz w:val="24"/>
          <w:szCs w:val="24"/>
        </w:rPr>
        <w:t>Not only did she sacrifice her life for America, she sacrificed her family as well.</w:t>
      </w:r>
    </w:p>
    <w:p w:rsidR="00652654" w:rsidRPr="00652654" w:rsidRDefault="00652654" w:rsidP="0065265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the story of her single handedly saving the famous portrait of George Washington has been proven false,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Madison was still a female leader in her husband’s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war.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frequent trips to the White House’s roof with a spyglass, searching desperately across the horizon for an American victory.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British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troops 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mere miles away from the capital city,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grabbed a copy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Declaration of Independe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nce and hid it in one of her suitc</w:t>
      </w:r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ases (“</w:t>
      </w:r>
      <w:proofErr w:type="spellStart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52654" w:rsidRPr="00652654" w:rsidRDefault="00652654" w:rsidP="0065265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fter the city burned and their presidential m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ansion was destroyed,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reunited with James Madison in Virginia.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Madison returned to Washington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D.C.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soon as he could, but insisted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out of the city until it was safe.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many urged the family to move somewhere safer,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dug her heels into the ground and refused, with James following suit.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Doing this,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quickly found support throughout the country.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The overwhelming anger at the destructio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n of a national symbol such as t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he White House coupled with respect for her refusal to leave and saving George Washington’s portrait from the flame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(it was truly carried out by servants, although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the order to make sure the painting was saved), the United States began seeing the First L</w:t>
      </w:r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ady in a whole new light (“</w:t>
      </w:r>
      <w:proofErr w:type="spellStart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52654" w:rsidRPr="00652654" w:rsidRDefault="00652654" w:rsidP="0065265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the House of Representatives did not share her idea of staying in D.C. (with a 79-37 vote to abandon the city)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remained adamant in staying.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After extensive lobbying by herself and her allies, both Congressional houses finally voted to stay in the Capitol, as well as</w:t>
      </w:r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rebuild the White House (“</w:t>
      </w:r>
      <w:proofErr w:type="spellStart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="00142A8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7931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peace t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reaty to end the war was approved congratulations were given to President and the First Lady, James becoming a national hero and </w:t>
      </w:r>
      <w:proofErr w:type="spellStart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becoming a symbol of resilience for years to come.</w:t>
      </w:r>
    </w:p>
    <w:p w:rsidR="009B5AE9" w:rsidRDefault="00652654" w:rsidP="00652654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Women have earned their place in history for generations, including one of the darkest times in the United States.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Lydia Bacon gave an extremely detailed look inside the war from a female perspective with her letters and journal </w:t>
      </w:r>
      <w:r w:rsidR="000F57CC">
        <w:rPr>
          <w:rFonts w:ascii="Times New Roman" w:eastAsia="Times New Roman" w:hAnsi="Times New Roman" w:cs="Times New Roman"/>
          <w:color w:val="000000"/>
          <w:sz w:val="24"/>
          <w:szCs w:val="24"/>
        </w:rPr>
        <w:t>that never left her side (Bacon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Doyle was not afraid to get her hands dirty and did the job that the men it was meant for were too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</w:t>
      </w:r>
      <w:r w:rsidR="008730CA">
        <w:rPr>
          <w:rFonts w:ascii="Times New Roman" w:eastAsia="Times New Roman" w:hAnsi="Times New Roman" w:cs="Times New Roman"/>
          <w:color w:val="000000"/>
          <w:sz w:val="24"/>
          <w:szCs w:val="24"/>
        </w:rPr>
        <w:t>imidated to do themselves, and t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he First Lady herself made a nationwide example by not allowing anyone to move her from her home.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Women are still showcasing this bravery today, fighting overseas for freedom in the military, working to save lives in hospitals as doctors, and protecting civilians with police departments.</w:t>
      </w:r>
      <w:r w:rsidR="00B7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654">
        <w:rPr>
          <w:rFonts w:ascii="Times New Roman" w:eastAsia="Times New Roman" w:hAnsi="Times New Roman" w:cs="Times New Roman"/>
          <w:color w:val="000000"/>
          <w:sz w:val="24"/>
          <w:szCs w:val="24"/>
        </w:rPr>
        <w:t>Women have earned the right to the title “hero” just as men have, and may they keep this title in the centuries to come.</w:t>
      </w:r>
    </w:p>
    <w:p w:rsidR="009B5AE9" w:rsidRDefault="009B5A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2654" w:rsidRDefault="009B5AE9" w:rsidP="009B5A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:rsidR="000C0612" w:rsidRPr="000C0612" w:rsidRDefault="000C0612" w:rsidP="000C061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0612">
        <w:rPr>
          <w:rFonts w:ascii="Times New Roman" w:eastAsia="Times New Roman" w:hAnsi="Times New Roman" w:cs="Times New Roman"/>
          <w:sz w:val="24"/>
          <w:szCs w:val="24"/>
        </w:rPr>
        <w:t xml:space="preserve">Antoine, Mary Elise. </w:t>
      </w:r>
      <w:r w:rsidRPr="000C0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War of 1812 in Wisconsin: The Battle for </w:t>
      </w:r>
      <w:proofErr w:type="spellStart"/>
      <w:r w:rsidRPr="000C0612">
        <w:rPr>
          <w:rFonts w:ascii="Times New Roman" w:eastAsia="Times New Roman" w:hAnsi="Times New Roman" w:cs="Times New Roman"/>
          <w:i/>
          <w:iCs/>
          <w:sz w:val="24"/>
          <w:szCs w:val="24"/>
        </w:rPr>
        <w:t>Praire</w:t>
      </w:r>
      <w:proofErr w:type="spellEnd"/>
      <w:r w:rsidRPr="000C0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0C0612">
        <w:rPr>
          <w:rFonts w:ascii="Times New Roman" w:eastAsia="Times New Roman" w:hAnsi="Times New Roman" w:cs="Times New Roman"/>
          <w:i/>
          <w:iCs/>
          <w:sz w:val="24"/>
          <w:szCs w:val="24"/>
        </w:rPr>
        <w:t>Chien</w:t>
      </w:r>
      <w:proofErr w:type="spellEnd"/>
      <w:r w:rsidR="008730CA">
        <w:rPr>
          <w:rFonts w:ascii="Times New Roman" w:eastAsia="Times New Roman" w:hAnsi="Times New Roman" w:cs="Times New Roman"/>
          <w:sz w:val="24"/>
          <w:szCs w:val="24"/>
        </w:rPr>
        <w:t>. 1st ed.</w:t>
      </w:r>
      <w:r w:rsidRPr="000C0612">
        <w:rPr>
          <w:rFonts w:ascii="Times New Roman" w:eastAsia="Times New Roman" w:hAnsi="Times New Roman" w:cs="Times New Roman"/>
          <w:sz w:val="24"/>
          <w:szCs w:val="24"/>
        </w:rPr>
        <w:t>: Wisconsin Historic</w:t>
      </w:r>
      <w:r w:rsidR="008730CA">
        <w:rPr>
          <w:rFonts w:ascii="Times New Roman" w:eastAsia="Times New Roman" w:hAnsi="Times New Roman" w:cs="Times New Roman"/>
          <w:sz w:val="24"/>
          <w:szCs w:val="24"/>
        </w:rPr>
        <w:t>al Society, 2016.</w:t>
      </w:r>
      <w:r w:rsidR="00B70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7CC" w:rsidRPr="000F57CC" w:rsidRDefault="000F57CC" w:rsidP="000C061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Bacon, Lydia B. </w:t>
      </w:r>
      <w:r w:rsidRPr="000F57CC">
        <w:rPr>
          <w:rFonts w:ascii="Times New Roman" w:eastAsia="Times New Roman" w:hAnsi="Times New Roman" w:cs="Times New Roman"/>
          <w:i/>
          <w:iCs/>
          <w:sz w:val="24"/>
          <w:szCs w:val="24"/>
        </w:rPr>
        <w:t>Full Text of "Biography of Lydia B. Bacon"</w:t>
      </w:r>
      <w:r w:rsidRPr="000F5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 Boston: Sa</w:t>
      </w:r>
      <w:r w:rsidR="0076548F">
        <w:rPr>
          <w:rFonts w:ascii="Times New Roman" w:eastAsia="Times New Roman" w:hAnsi="Times New Roman" w:cs="Times New Roman"/>
          <w:sz w:val="24"/>
          <w:szCs w:val="24"/>
        </w:rPr>
        <w:t>bbath School Society, 1856.</w:t>
      </w:r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 26 May 2017. </w:t>
      </w:r>
    </w:p>
    <w:p w:rsidR="005A494F" w:rsidRDefault="005A494F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494F">
        <w:rPr>
          <w:rFonts w:ascii="Times New Roman" w:eastAsia="Times New Roman" w:hAnsi="Times New Roman" w:cs="Times New Roman"/>
          <w:sz w:val="24"/>
          <w:szCs w:val="24"/>
        </w:rPr>
        <w:t xml:space="preserve">Crawford, Mary M., ed. "Mrs. Lydia B. Bacon's Journal, 1811-1812." </w:t>
      </w:r>
      <w:r w:rsidRPr="005A494F">
        <w:rPr>
          <w:rFonts w:ascii="Times New Roman" w:eastAsia="Times New Roman" w:hAnsi="Times New Roman" w:cs="Times New Roman"/>
          <w:i/>
          <w:iCs/>
          <w:sz w:val="24"/>
          <w:szCs w:val="24"/>
        </w:rPr>
        <w:t>Indiana Magazine of History</w:t>
      </w:r>
      <w:r w:rsidR="008730CA">
        <w:rPr>
          <w:rFonts w:ascii="Times New Roman" w:eastAsia="Times New Roman" w:hAnsi="Times New Roman" w:cs="Times New Roman"/>
          <w:sz w:val="24"/>
          <w:szCs w:val="24"/>
        </w:rPr>
        <w:t xml:space="preserve"> 1944: 367-86.</w:t>
      </w:r>
      <w:r w:rsidRPr="005A494F">
        <w:rPr>
          <w:rFonts w:ascii="Times New Roman" w:eastAsia="Times New Roman" w:hAnsi="Times New Roman" w:cs="Times New Roman"/>
          <w:sz w:val="24"/>
          <w:szCs w:val="24"/>
        </w:rPr>
        <w:t xml:space="preserve"> 26 May 2017. </w:t>
      </w:r>
    </w:p>
    <w:p w:rsidR="000F57CC" w:rsidRPr="000F57CC" w:rsidRDefault="000F57CC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7C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0F57CC">
        <w:rPr>
          <w:rFonts w:ascii="Times New Roman" w:eastAsia="Times New Roman" w:hAnsi="Times New Roman" w:cs="Times New Roman"/>
          <w:sz w:val="24"/>
          <w:szCs w:val="24"/>
        </w:rPr>
        <w:t>Dolley</w:t>
      </w:r>
      <w:proofErr w:type="spellEnd"/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 Madison and the War of 1812."</w:t>
      </w:r>
      <w:proofErr w:type="gramEnd"/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57CC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American Women</w:t>
      </w:r>
      <w:r w:rsidRPr="000F5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7CC">
        <w:rPr>
          <w:rFonts w:ascii="Times New Roman" w:eastAsia="Times New Roman" w:hAnsi="Times New Roman" w:cs="Times New Roman"/>
          <w:sz w:val="24"/>
          <w:szCs w:val="24"/>
        </w:rPr>
        <w:t xml:space="preserve"> 26 May 2017. &lt;http://www.womenhistoryblog.com/2013/04/dolley-madison-and-war-of-1812.html&gt;. </w:t>
      </w:r>
    </w:p>
    <w:p w:rsidR="009B5AE9" w:rsidRDefault="009B5AE9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5AE9">
        <w:rPr>
          <w:rFonts w:ascii="Times New Roman" w:eastAsia="Times New Roman" w:hAnsi="Times New Roman" w:cs="Times New Roman"/>
          <w:sz w:val="24"/>
          <w:szCs w:val="24"/>
        </w:rPr>
        <w:t>F</w:t>
      </w:r>
      <w:r w:rsidR="000F57CC">
        <w:rPr>
          <w:rFonts w:ascii="Times New Roman" w:eastAsia="Times New Roman" w:hAnsi="Times New Roman" w:cs="Times New Roman"/>
          <w:sz w:val="24"/>
          <w:szCs w:val="24"/>
        </w:rPr>
        <w:t xml:space="preserve">erguson, </w:t>
      </w:r>
      <w:proofErr w:type="spellStart"/>
      <w:r w:rsidR="000F57CC">
        <w:rPr>
          <w:rFonts w:ascii="Times New Roman" w:eastAsia="Times New Roman" w:hAnsi="Times New Roman" w:cs="Times New Roman"/>
          <w:sz w:val="24"/>
          <w:szCs w:val="24"/>
        </w:rPr>
        <w:t>Hellen</w:t>
      </w:r>
      <w:proofErr w:type="spellEnd"/>
      <w:r w:rsidR="000F57CC">
        <w:rPr>
          <w:rFonts w:ascii="Times New Roman" w:eastAsia="Times New Roman" w:hAnsi="Times New Roman" w:cs="Times New Roman"/>
          <w:sz w:val="24"/>
          <w:szCs w:val="24"/>
        </w:rPr>
        <w:t>. "The Roles Wome</w:t>
      </w:r>
      <w:r w:rsidRPr="009B5AE9">
        <w:rPr>
          <w:rFonts w:ascii="Times New Roman" w:eastAsia="Times New Roman" w:hAnsi="Times New Roman" w:cs="Times New Roman"/>
          <w:sz w:val="24"/>
          <w:szCs w:val="24"/>
        </w:rPr>
        <w:t xml:space="preserve">n Played in the War of 1812." </w:t>
      </w:r>
      <w:proofErr w:type="gramStart"/>
      <w:r w:rsidRPr="009B5AE9">
        <w:rPr>
          <w:rFonts w:ascii="Times New Roman" w:eastAsia="Times New Roman" w:hAnsi="Times New Roman" w:cs="Times New Roman"/>
          <w:i/>
          <w:iCs/>
          <w:sz w:val="24"/>
          <w:szCs w:val="24"/>
        </w:rPr>
        <w:t>Upper Mississippi Brigade</w:t>
      </w:r>
      <w:r w:rsidRPr="009B5A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5AE9">
        <w:rPr>
          <w:rFonts w:ascii="Times New Roman" w:eastAsia="Times New Roman" w:hAnsi="Times New Roman" w:cs="Times New Roman"/>
          <w:sz w:val="24"/>
          <w:szCs w:val="24"/>
        </w:rPr>
        <w:t xml:space="preserve"> 26 May 2017. &lt;http://umbrigade.tripod.com/articles/women.html&gt;. </w:t>
      </w:r>
    </w:p>
    <w:p w:rsidR="00526478" w:rsidRPr="00526478" w:rsidRDefault="00526478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478">
        <w:rPr>
          <w:rStyle w:val="citationtext"/>
          <w:rFonts w:ascii="Times New Roman" w:hAnsi="Times New Roman" w:cs="Times New Roman"/>
          <w:i/>
          <w:iCs/>
          <w:sz w:val="24"/>
          <w:szCs w:val="24"/>
        </w:rPr>
        <w:t>Proverbs</w:t>
      </w:r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>.</w:t>
      </w:r>
      <w:proofErr w:type="gramEnd"/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478">
        <w:rPr>
          <w:rStyle w:val="citationtext"/>
          <w:rFonts w:ascii="Times New Roman" w:hAnsi="Times New Roman" w:cs="Times New Roman"/>
          <w:i/>
          <w:iCs/>
          <w:sz w:val="24"/>
          <w:szCs w:val="24"/>
        </w:rPr>
        <w:t>New International Version</w:t>
      </w:r>
      <w:r w:rsidR="00357931">
        <w:rPr>
          <w:rStyle w:val="citationtext"/>
          <w:rFonts w:ascii="Times New Roman" w:hAnsi="Times New Roman" w:cs="Times New Roman"/>
          <w:sz w:val="24"/>
          <w:szCs w:val="24"/>
        </w:rPr>
        <w:t>.</w:t>
      </w:r>
      <w:proofErr w:type="gramEnd"/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>Biblica</w:t>
      </w:r>
      <w:proofErr w:type="spellEnd"/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>, 1978.</w:t>
      </w:r>
      <w:proofErr w:type="gramEnd"/>
      <w:r w:rsidRPr="00526478">
        <w:rPr>
          <w:rStyle w:val="citationtext"/>
          <w:rFonts w:ascii="Times New Roman" w:hAnsi="Times New Roman" w:cs="Times New Roman"/>
          <w:sz w:val="24"/>
          <w:szCs w:val="24"/>
        </w:rPr>
        <w:t xml:space="preserve"> </w:t>
      </w:r>
    </w:p>
    <w:p w:rsidR="00AB33E0" w:rsidRPr="00AB33E0" w:rsidRDefault="00AB33E0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E0">
        <w:rPr>
          <w:rFonts w:ascii="Times New Roman" w:eastAsia="Times New Roman" w:hAnsi="Times New Roman" w:cs="Times New Roman"/>
          <w:sz w:val="24"/>
          <w:szCs w:val="24"/>
        </w:rPr>
        <w:t>"War of 1812 Heroine Betsy Doyle."</w:t>
      </w:r>
      <w:proofErr w:type="gramEnd"/>
      <w:r w:rsidRPr="00AB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3E0">
        <w:rPr>
          <w:rFonts w:ascii="Times New Roman" w:eastAsia="Times New Roman" w:hAnsi="Times New Roman" w:cs="Times New Roman"/>
          <w:i/>
          <w:iCs/>
          <w:sz w:val="24"/>
          <w:szCs w:val="24"/>
        </w:rPr>
        <w:t>State of New York Society, United Daughters of 1812</w:t>
      </w:r>
      <w:r w:rsidRPr="00AB3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57931">
        <w:rPr>
          <w:rFonts w:ascii="Times New Roman" w:eastAsia="Times New Roman" w:hAnsi="Times New Roman" w:cs="Times New Roman"/>
          <w:sz w:val="24"/>
          <w:szCs w:val="24"/>
        </w:rPr>
        <w:t xml:space="preserve"> State of New York Society, 2017,</w:t>
      </w:r>
      <w:r w:rsidRPr="00AB33E0">
        <w:rPr>
          <w:rFonts w:ascii="Times New Roman" w:eastAsia="Times New Roman" w:hAnsi="Times New Roman" w:cs="Times New Roman"/>
          <w:sz w:val="24"/>
          <w:szCs w:val="24"/>
        </w:rPr>
        <w:t xml:space="preserve"> 26 May 2017. &lt;http://webcache.googleusercontent.com/search?q=cache:http://www.nyusd1812.org/our-ancestors/betsy-doyle.html&gt;. </w:t>
      </w:r>
    </w:p>
    <w:p w:rsidR="00F6767F" w:rsidRPr="00D2413A" w:rsidRDefault="00F6767F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13A">
        <w:rPr>
          <w:rStyle w:val="citationtext"/>
          <w:rFonts w:ascii="Times New Roman" w:hAnsi="Times New Roman" w:cs="Times New Roman"/>
          <w:sz w:val="24"/>
          <w:szCs w:val="24"/>
        </w:rPr>
        <w:t>Wright, Terry, Mary Richardson, and Terri Rick.</w:t>
      </w:r>
      <w:proofErr w:type="gramEnd"/>
      <w:r w:rsidRPr="00D2413A">
        <w:rPr>
          <w:rStyle w:val="citation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13A">
        <w:rPr>
          <w:rStyle w:val="citationtext"/>
          <w:rFonts w:ascii="Times New Roman" w:hAnsi="Times New Roman" w:cs="Times New Roman"/>
          <w:sz w:val="24"/>
          <w:szCs w:val="24"/>
        </w:rPr>
        <w:t>"Women in the War of 1812."</w:t>
      </w:r>
      <w:proofErr w:type="gramEnd"/>
      <w:r w:rsidRPr="00D2413A">
        <w:rPr>
          <w:rStyle w:val="citation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3A">
        <w:rPr>
          <w:rStyle w:val="citationtext"/>
          <w:rFonts w:ascii="Times New Roman" w:hAnsi="Times New Roman" w:cs="Times New Roman"/>
          <w:i/>
          <w:iCs/>
          <w:sz w:val="24"/>
          <w:szCs w:val="24"/>
        </w:rPr>
        <w:t>WikiTree</w:t>
      </w:r>
      <w:proofErr w:type="spellEnd"/>
      <w:r w:rsidRPr="00D2413A">
        <w:rPr>
          <w:rStyle w:val="citationtext"/>
          <w:rFonts w:ascii="Times New Roman" w:hAnsi="Times New Roman" w:cs="Times New Roman"/>
          <w:i/>
          <w:iCs/>
          <w:sz w:val="24"/>
          <w:szCs w:val="24"/>
        </w:rPr>
        <w:t>: Where Genealogists Collaborate</w:t>
      </w:r>
      <w:r w:rsidR="00357931">
        <w:rPr>
          <w:rStyle w:val="citationtext"/>
          <w:rFonts w:ascii="Times New Roman" w:hAnsi="Times New Roman" w:cs="Times New Roman"/>
          <w:sz w:val="24"/>
          <w:szCs w:val="24"/>
        </w:rPr>
        <w:t>. Intersting.com,</w:t>
      </w:r>
      <w:r w:rsidRPr="00D2413A">
        <w:rPr>
          <w:rStyle w:val="citationtext"/>
          <w:rFonts w:ascii="Times New Roman" w:hAnsi="Times New Roman" w:cs="Times New Roman"/>
          <w:sz w:val="24"/>
          <w:szCs w:val="24"/>
        </w:rPr>
        <w:t xml:space="preserve"> 26 May 2017. &lt;https://www.wikitree.com/wiki/Space:Women_in_the_War_of_1812&gt;.</w:t>
      </w:r>
    </w:p>
    <w:p w:rsidR="00CF3BFD" w:rsidRPr="009B5AE9" w:rsidRDefault="00CF3BFD" w:rsidP="000F57C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B5AE9" w:rsidRPr="00652654" w:rsidRDefault="009B5AE9" w:rsidP="00CF3B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654" w:rsidRPr="00652654" w:rsidRDefault="00652654" w:rsidP="0065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654" w:rsidRPr="00652654" w:rsidRDefault="00BC305A" w:rsidP="0065265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51FF" w:rsidRDefault="009B51FF" w:rsidP="00314B75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54" w:rsidRPr="00652654" w:rsidRDefault="0019788B" w:rsidP="0019788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Biography</w:t>
      </w:r>
    </w:p>
    <w:p w:rsidR="0019788B" w:rsidRDefault="00BC305A" w:rsidP="0019788B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 </w:t>
      </w:r>
    </w:p>
    <w:p w:rsidR="0019788B" w:rsidRDefault="0019788B" w:rsidP="0002206B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 xml:space="preserve">My name is Emily </w:t>
      </w:r>
      <w:proofErr w:type="spellStart"/>
      <w:r>
        <w:rPr>
          <w:color w:val="000000"/>
        </w:rPr>
        <w:t>Adduci</w:t>
      </w:r>
      <w:proofErr w:type="spellEnd"/>
      <w:r>
        <w:rPr>
          <w:color w:val="000000"/>
        </w:rPr>
        <w:t>, and I am a 17-year-old senior at Pope County High School in Golconda, Illinois.</w:t>
      </w:r>
      <w:r w:rsidR="00BC305A">
        <w:rPr>
          <w:color w:val="000000"/>
        </w:rPr>
        <w:t xml:space="preserve"> </w:t>
      </w:r>
      <w:r>
        <w:rPr>
          <w:color w:val="000000"/>
        </w:rPr>
        <w:t>Like key women in America’s heritage, I believe in a strong work ethic, dedication, and passion.</w:t>
      </w:r>
      <w:r w:rsidR="00BC305A">
        <w:rPr>
          <w:color w:val="000000"/>
        </w:rPr>
        <w:t xml:space="preserve"> </w:t>
      </w:r>
      <w:r>
        <w:rPr>
          <w:color w:val="000000"/>
        </w:rPr>
        <w:t>I have implemented these personal philosophies throughout my educational career.</w:t>
      </w:r>
      <w:r w:rsidR="00BC305A">
        <w:rPr>
          <w:color w:val="000000"/>
        </w:rPr>
        <w:t xml:space="preserve"> </w:t>
      </w:r>
    </w:p>
    <w:p w:rsidR="0019788B" w:rsidRDefault="0019788B" w:rsidP="0019788B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My junior year, I received the American History Award from Mrs. Kryst</w:t>
      </w:r>
      <w:r w:rsidR="0002206B">
        <w:rPr>
          <w:color w:val="000000"/>
        </w:rPr>
        <w:t>a Graves for top yearly average, as well as maintaining a 3.7 GPA on a 4.0 scale.</w:t>
      </w:r>
      <w:r w:rsidR="00BC305A">
        <w:rPr>
          <w:color w:val="000000"/>
        </w:rPr>
        <w:t xml:space="preserve"> </w:t>
      </w:r>
      <w:r>
        <w:rPr>
          <w:color w:val="000000"/>
        </w:rPr>
        <w:t xml:space="preserve">I believe there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more than academics to being a well rounded student.</w:t>
      </w:r>
      <w:r w:rsidR="00BC305A">
        <w:rPr>
          <w:color w:val="000000"/>
        </w:rPr>
        <w:t xml:space="preserve"> </w:t>
      </w:r>
      <w:r>
        <w:rPr>
          <w:color w:val="000000"/>
        </w:rPr>
        <w:t>Thus, I am involved in many extra-curricular activities.</w:t>
      </w:r>
      <w:r w:rsidR="00BC305A">
        <w:rPr>
          <w:color w:val="000000"/>
        </w:rPr>
        <w:t xml:space="preserve"> </w:t>
      </w:r>
      <w:r>
        <w:rPr>
          <w:color w:val="000000"/>
        </w:rPr>
        <w:t>I am currently in the National Honor Society, Drama Club, and Art Club.</w:t>
      </w:r>
      <w:r w:rsidR="00BC305A">
        <w:rPr>
          <w:color w:val="000000"/>
        </w:rPr>
        <w:t xml:space="preserve"> </w:t>
      </w:r>
      <w:r>
        <w:rPr>
          <w:color w:val="000000"/>
        </w:rPr>
        <w:t>I am not only a member of these clubs, but I am in leadership positions in them as well.</w:t>
      </w:r>
      <w:r w:rsidR="00BC305A">
        <w:rPr>
          <w:color w:val="000000"/>
        </w:rPr>
        <w:t xml:space="preserve"> </w:t>
      </w:r>
      <w:r>
        <w:rPr>
          <w:color w:val="000000"/>
        </w:rPr>
        <w:t>I am the Treasurer for the National Honor Society, Drama Club President, and Art Club Secretary.</w:t>
      </w:r>
      <w:r w:rsidR="00BC305A">
        <w:rPr>
          <w:color w:val="000000"/>
        </w:rPr>
        <w:t xml:space="preserve"> In the past, I also competed on WYSE and Math Team. </w:t>
      </w:r>
      <w:r>
        <w:rPr>
          <w:color w:val="000000"/>
        </w:rPr>
        <w:t>I was also elected by my peers as “Class Favorite” of the Class of 2018.</w:t>
      </w:r>
      <w:r w:rsidR="00BC305A">
        <w:rPr>
          <w:color w:val="000000"/>
        </w:rPr>
        <w:t xml:space="preserve"> </w:t>
      </w:r>
    </w:p>
    <w:p w:rsidR="0019788B" w:rsidRDefault="0019788B" w:rsidP="0019788B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All of my endeavors in high school are meant to propel me into college</w:t>
      </w:r>
      <w:r w:rsidR="00BC305A">
        <w:rPr>
          <w:color w:val="000000"/>
        </w:rPr>
        <w:t xml:space="preserve"> and eventually the workforce. M</w:t>
      </w:r>
      <w:r>
        <w:rPr>
          <w:color w:val="000000"/>
        </w:rPr>
        <w:t>y plans for college are to double major in Medical Lab Technology and Criminal Justice in hopes of one day becoming a forensic nurse.</w:t>
      </w:r>
      <w:r w:rsidR="00BC305A">
        <w:rPr>
          <w:color w:val="000000"/>
        </w:rPr>
        <w:t xml:space="preserve"> </w:t>
      </w:r>
      <w:r>
        <w:rPr>
          <w:color w:val="000000"/>
        </w:rPr>
        <w:t>I also plan on receiving my Master’s degree in lab tech from University of Arizona.</w:t>
      </w:r>
      <w:r w:rsidR="00BC305A">
        <w:rPr>
          <w:color w:val="000000"/>
        </w:rPr>
        <w:t xml:space="preserve"> </w:t>
      </w:r>
      <w:r>
        <w:rPr>
          <w:color w:val="000000"/>
        </w:rPr>
        <w:t>History has always been a love of mine.</w:t>
      </w:r>
      <w:r w:rsidR="00BC305A">
        <w:rPr>
          <w:color w:val="000000"/>
        </w:rPr>
        <w:t xml:space="preserve"> </w:t>
      </w:r>
      <w:r>
        <w:rPr>
          <w:color w:val="000000"/>
        </w:rPr>
        <w:t>Therefore, I am the perfect applicant for this award; it will make history a part of my future.</w:t>
      </w:r>
      <w:r w:rsidR="00BC305A">
        <w:rPr>
          <w:color w:val="000000"/>
        </w:rPr>
        <w:t xml:space="preserve"> </w:t>
      </w:r>
    </w:p>
    <w:p w:rsidR="0019788B" w:rsidRDefault="00BC305A" w:rsidP="0019788B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  </w:t>
      </w:r>
    </w:p>
    <w:p w:rsidR="00D74C2C" w:rsidRDefault="00D74C2C" w:rsidP="00652654"/>
    <w:sectPr w:rsidR="00D74C2C" w:rsidSect="00D74C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8C" w:rsidRDefault="00017E8C" w:rsidP="00E10D9A">
      <w:pPr>
        <w:spacing w:after="0" w:line="240" w:lineRule="auto"/>
      </w:pPr>
      <w:r>
        <w:separator/>
      </w:r>
    </w:p>
  </w:endnote>
  <w:endnote w:type="continuationSeparator" w:id="0">
    <w:p w:rsidR="00017E8C" w:rsidRDefault="00017E8C" w:rsidP="00E1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8C" w:rsidRDefault="00017E8C" w:rsidP="00E10D9A">
      <w:pPr>
        <w:spacing w:after="0" w:line="240" w:lineRule="auto"/>
      </w:pPr>
      <w:r>
        <w:separator/>
      </w:r>
    </w:p>
  </w:footnote>
  <w:footnote w:type="continuationSeparator" w:id="0">
    <w:p w:rsidR="00017E8C" w:rsidRDefault="00017E8C" w:rsidP="00E1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51FF" w:rsidRPr="009B51FF" w:rsidRDefault="00F423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5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51FF" w:rsidRPr="009B51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F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51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D9A" w:rsidRDefault="00E10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54"/>
    <w:rsid w:val="00017E8C"/>
    <w:rsid w:val="0002206B"/>
    <w:rsid w:val="00051A23"/>
    <w:rsid w:val="000C0612"/>
    <w:rsid w:val="000F57CC"/>
    <w:rsid w:val="00142A81"/>
    <w:rsid w:val="0019788B"/>
    <w:rsid w:val="001E1948"/>
    <w:rsid w:val="002E7616"/>
    <w:rsid w:val="00314B75"/>
    <w:rsid w:val="00330C24"/>
    <w:rsid w:val="00357931"/>
    <w:rsid w:val="003709A2"/>
    <w:rsid w:val="004271E2"/>
    <w:rsid w:val="0048566E"/>
    <w:rsid w:val="004E553F"/>
    <w:rsid w:val="00526478"/>
    <w:rsid w:val="005A494F"/>
    <w:rsid w:val="00652654"/>
    <w:rsid w:val="006D06C6"/>
    <w:rsid w:val="0076548F"/>
    <w:rsid w:val="00795F82"/>
    <w:rsid w:val="008730CA"/>
    <w:rsid w:val="009467B4"/>
    <w:rsid w:val="009B51FF"/>
    <w:rsid w:val="009B5AE9"/>
    <w:rsid w:val="009B6CDA"/>
    <w:rsid w:val="00AB33E0"/>
    <w:rsid w:val="00B704CC"/>
    <w:rsid w:val="00BC305A"/>
    <w:rsid w:val="00C4159A"/>
    <w:rsid w:val="00C45FB7"/>
    <w:rsid w:val="00CF3BFD"/>
    <w:rsid w:val="00D2413A"/>
    <w:rsid w:val="00D43934"/>
    <w:rsid w:val="00D74C2C"/>
    <w:rsid w:val="00E10D9A"/>
    <w:rsid w:val="00E3249D"/>
    <w:rsid w:val="00EF6714"/>
    <w:rsid w:val="00F261C7"/>
    <w:rsid w:val="00F4235C"/>
    <w:rsid w:val="00F44F2C"/>
    <w:rsid w:val="00F6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text">
    <w:name w:val="citation_text"/>
    <w:basedOn w:val="DefaultParagraphFont"/>
    <w:rsid w:val="009B5AE9"/>
  </w:style>
  <w:style w:type="paragraph" w:styleId="NoSpacing">
    <w:name w:val="No Spacing"/>
    <w:link w:val="NoSpacingChar"/>
    <w:uiPriority w:val="1"/>
    <w:qFormat/>
    <w:rsid w:val="00F261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1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9A"/>
  </w:style>
  <w:style w:type="paragraph" w:styleId="Footer">
    <w:name w:val="footer"/>
    <w:basedOn w:val="Normal"/>
    <w:link w:val="FooterChar"/>
    <w:uiPriority w:val="99"/>
    <w:semiHidden/>
    <w:unhideWhenUsed/>
    <w:rsid w:val="00E1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42B9-BA2D-4722-97E3-F67C302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Adduci</dc:creator>
  <cp:lastModifiedBy>User</cp:lastModifiedBy>
  <cp:revision>3</cp:revision>
  <cp:lastPrinted>2017-07-06T03:01:00Z</cp:lastPrinted>
  <dcterms:created xsi:type="dcterms:W3CDTF">2017-07-06T03:05:00Z</dcterms:created>
  <dcterms:modified xsi:type="dcterms:W3CDTF">2020-01-24T19:18:00Z</dcterms:modified>
</cp:coreProperties>
</file>